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93" w:afterLines="30" w:afterAutospacing="0"/>
        <w:ind w:left="0" w:right="0"/>
        <w:jc w:val="center"/>
        <w:rPr>
          <w:rFonts w:hint="eastAsia" w:ascii="黑体" w:hAnsi="宋体" w:eastAsia="黑体" w:cs="黑体"/>
          <w:snapToGrid w:val="0"/>
          <w:color w:val="000000"/>
          <w:kern w:val="2"/>
          <w:sz w:val="36"/>
          <w:szCs w:val="36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93" w:afterLines="30" w:afterAutospacing="0"/>
        <w:ind w:left="0" w:right="0"/>
        <w:jc w:val="center"/>
        <w:rPr>
          <w:rFonts w:hint="eastAsia" w:ascii="黑体" w:hAnsi="宋体" w:eastAsia="黑体" w:cs="黑体"/>
          <w:snapToGrid w:val="0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snapToGrid w:val="0"/>
          <w:color w:val="000000"/>
          <w:kern w:val="2"/>
          <w:sz w:val="36"/>
          <w:szCs w:val="36"/>
          <w:lang w:val="en-US" w:eastAsia="zh-CN" w:bidi="ar"/>
        </w:rPr>
        <w:t>赣南师范大学出差审批表</w:t>
      </w:r>
    </w:p>
    <w:p>
      <w:pPr>
        <w:keepNext w:val="0"/>
        <w:keepLines w:val="0"/>
        <w:widowControl w:val="0"/>
        <w:suppressLineNumbers w:val="0"/>
        <w:spacing w:before="0" w:beforeAutospacing="0" w:after="93" w:afterLines="3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snapToGrid w:val="0"/>
          <w:color w:val="00000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93" w:afterLines="30" w:afterAutospacing="0"/>
        <w:ind w:left="0" w:right="0"/>
        <w:jc w:val="center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                                            填表日期：   年  月  日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 </w:t>
      </w:r>
    </w:p>
    <w:tbl>
      <w:tblPr>
        <w:tblStyle w:val="3"/>
        <w:tblW w:w="84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106"/>
        <w:gridCol w:w="1465"/>
        <w:gridCol w:w="1086"/>
        <w:gridCol w:w="23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出差人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职务、职称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出差事由</w:t>
            </w:r>
          </w:p>
        </w:tc>
        <w:tc>
          <w:tcPr>
            <w:tcW w:w="7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出差地点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联系单位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出差期间</w:t>
            </w:r>
          </w:p>
        </w:tc>
        <w:tc>
          <w:tcPr>
            <w:tcW w:w="7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自     年    月    日起至    月    日止，共    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城市间交通工具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火车（含高铁、动车、全列软席列车）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sym w:font="Wingdings" w:char="00A8"/>
            </w: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单位派车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sym w:font="Wingdings" w:char="00A8"/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飞机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sym w:font="Wingdings" w:char="00A8"/>
            </w: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其他公共交通工具（不含出租车、网约车、自驾）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_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所需经费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经费项目名称及编号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4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审 批 意 见</w:t>
            </w: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校领导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" w:hAnsi="仿宋" w:eastAsia="仿宋" w:cs="仿宋"/>
          <w:snapToGrid w:val="0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2"/>
          <w:sz w:val="24"/>
          <w:szCs w:val="24"/>
          <w:lang w:val="en-US" w:eastAsia="zh-CN" w:bidi="ar"/>
        </w:rPr>
        <w:t>注：1.该表为差旅费报销的必备凭据（可通过OA办事大厅线上填表打印）。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D4225"/>
    <w:rsid w:val="0B5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2024-05-09T09:05:00Z</dcterms:created>
  <dc:creator>zq</dc:creator>
  <cp:lastModifiedBy>zq</cp:lastModifiedBy>
  <dcterms:modified xsi:type="dcterms:W3CDTF">2024-05-09T09:05:49Z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3617EA4C5B2E474B8C817342DB2E97FB</vt:lpwstr>
  </property>
</Properties>
</file>